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D86DF" w14:textId="77777777" w:rsidR="00E55141" w:rsidRPr="00783D5C" w:rsidRDefault="00F11ECB" w:rsidP="00E55141">
      <w:pPr>
        <w:jc w:val="center"/>
        <w:rPr>
          <w:b/>
          <w:bCs/>
          <w:color w:val="FF0000"/>
          <w:sz w:val="28"/>
          <w:szCs w:val="28"/>
        </w:rPr>
      </w:pPr>
      <w:r w:rsidRPr="00783D5C">
        <w:rPr>
          <w:b/>
          <w:bCs/>
          <w:color w:val="FF0000"/>
          <w:sz w:val="28"/>
          <w:szCs w:val="28"/>
        </w:rPr>
        <w:t>P</w:t>
      </w:r>
      <w:r w:rsidR="00E55141" w:rsidRPr="00783D5C">
        <w:rPr>
          <w:b/>
          <w:bCs/>
          <w:color w:val="FF0000"/>
          <w:sz w:val="28"/>
          <w:szCs w:val="28"/>
        </w:rPr>
        <w:t xml:space="preserve">rogramul </w:t>
      </w:r>
      <w:r w:rsidRPr="00783D5C">
        <w:rPr>
          <w:b/>
          <w:bCs/>
          <w:color w:val="FF0000"/>
          <w:sz w:val="28"/>
          <w:szCs w:val="28"/>
        </w:rPr>
        <w:t>O</w:t>
      </w:r>
      <w:r w:rsidR="00E55141" w:rsidRPr="00783D5C">
        <w:rPr>
          <w:b/>
          <w:bCs/>
          <w:color w:val="FF0000"/>
          <w:sz w:val="28"/>
          <w:szCs w:val="28"/>
        </w:rPr>
        <w:t xml:space="preserve">perational </w:t>
      </w:r>
      <w:r w:rsidRPr="00783D5C">
        <w:rPr>
          <w:b/>
          <w:bCs/>
          <w:color w:val="FF0000"/>
          <w:sz w:val="28"/>
          <w:szCs w:val="28"/>
        </w:rPr>
        <w:t>D</w:t>
      </w:r>
      <w:r w:rsidR="00E55141" w:rsidRPr="00783D5C">
        <w:rPr>
          <w:b/>
          <w:bCs/>
          <w:color w:val="FF0000"/>
          <w:sz w:val="28"/>
          <w:szCs w:val="28"/>
        </w:rPr>
        <w:t>ezvoltare Durabila</w:t>
      </w:r>
    </w:p>
    <w:p w14:paraId="063277B8" w14:textId="1A961540" w:rsidR="00E55141" w:rsidRPr="00783D5C" w:rsidRDefault="00F11ECB" w:rsidP="00E55141">
      <w:pPr>
        <w:jc w:val="center"/>
        <w:rPr>
          <w:b/>
          <w:bCs/>
          <w:color w:val="FF0000"/>
          <w:sz w:val="28"/>
          <w:szCs w:val="28"/>
        </w:rPr>
      </w:pPr>
      <w:r w:rsidRPr="00783D5C">
        <w:rPr>
          <w:b/>
          <w:bCs/>
          <w:color w:val="FF0000"/>
          <w:sz w:val="28"/>
          <w:szCs w:val="28"/>
        </w:rPr>
        <w:t xml:space="preserve"> 2021-2027</w:t>
      </w:r>
    </w:p>
    <w:p w14:paraId="0AB9F937" w14:textId="09A23C2F" w:rsidR="00783D5C" w:rsidRPr="00783D5C" w:rsidRDefault="00783D5C" w:rsidP="00E55141">
      <w:pPr>
        <w:jc w:val="center"/>
        <w:rPr>
          <w:b/>
          <w:bCs/>
          <w:color w:val="FF0000"/>
          <w:sz w:val="28"/>
          <w:szCs w:val="28"/>
        </w:rPr>
      </w:pPr>
    </w:p>
    <w:p w14:paraId="2FEB9EA2" w14:textId="77777777" w:rsidR="00783D5C" w:rsidRPr="00783D5C" w:rsidRDefault="00783D5C" w:rsidP="00783D5C">
      <w:pPr>
        <w:jc w:val="both"/>
        <w:rPr>
          <w:b/>
          <w:bCs/>
          <w:color w:val="FF0000"/>
          <w:sz w:val="28"/>
          <w:szCs w:val="28"/>
        </w:rPr>
      </w:pPr>
    </w:p>
    <w:p w14:paraId="60F291DD" w14:textId="3E6FA86F" w:rsidR="00E55141" w:rsidRPr="00783D5C" w:rsidRDefault="00783D5C" w:rsidP="00783D5C">
      <w:pPr>
        <w:jc w:val="both"/>
        <w:rPr>
          <w:b/>
          <w:bCs/>
          <w:sz w:val="28"/>
          <w:szCs w:val="28"/>
        </w:rPr>
      </w:pPr>
      <w:r w:rsidRPr="00783D5C">
        <w:rPr>
          <w:b/>
          <w:bCs/>
          <w:sz w:val="28"/>
          <w:szCs w:val="28"/>
        </w:rPr>
        <w:t>Axa Prioritară 1. Tranzitie energetică bazată pe eficiență energetică, emisii reduse,  sisteme inteligente de energie, rețele si soluții de stocare</w:t>
      </w:r>
    </w:p>
    <w:p w14:paraId="5C9D8416" w14:textId="2723D5D6" w:rsidR="00783D5C" w:rsidRPr="00783D5C" w:rsidRDefault="00783D5C" w:rsidP="00783D5C">
      <w:pPr>
        <w:jc w:val="both"/>
        <w:rPr>
          <w:b/>
          <w:bCs/>
          <w:sz w:val="28"/>
          <w:szCs w:val="28"/>
        </w:rPr>
      </w:pPr>
      <w:r w:rsidRPr="00783D5C">
        <w:rPr>
          <w:b/>
          <w:bCs/>
          <w:sz w:val="28"/>
          <w:szCs w:val="28"/>
        </w:rPr>
        <w:t>Axa Prioritară 2 - Dezvoltarea infrastructurii de apă și apă uzată și tranziția la o economie circulara</w:t>
      </w:r>
    </w:p>
    <w:p w14:paraId="24CF29F7" w14:textId="7C0A091C" w:rsidR="00783D5C" w:rsidRPr="00783D5C" w:rsidRDefault="00783D5C" w:rsidP="00783D5C">
      <w:pPr>
        <w:jc w:val="both"/>
        <w:rPr>
          <w:b/>
          <w:bCs/>
          <w:sz w:val="28"/>
          <w:szCs w:val="28"/>
        </w:rPr>
      </w:pPr>
      <w:r w:rsidRPr="00783D5C">
        <w:rPr>
          <w:b/>
          <w:bCs/>
          <w:sz w:val="28"/>
          <w:szCs w:val="28"/>
        </w:rPr>
        <w:t>Axa Prioritară 3 - Protecţia mediului prin conservarea biodiversităţii, asigurarea calităţii aerului şi decontaminare a siturilor poluate</w:t>
      </w:r>
    </w:p>
    <w:p w14:paraId="280C646B" w14:textId="26724BD5" w:rsidR="00783D5C" w:rsidRPr="00783D5C" w:rsidRDefault="00783D5C" w:rsidP="00783D5C">
      <w:pPr>
        <w:jc w:val="both"/>
        <w:rPr>
          <w:b/>
          <w:bCs/>
          <w:sz w:val="28"/>
          <w:szCs w:val="28"/>
        </w:rPr>
      </w:pPr>
      <w:r w:rsidRPr="00783D5C">
        <w:rPr>
          <w:b/>
          <w:bCs/>
          <w:sz w:val="28"/>
          <w:szCs w:val="28"/>
        </w:rPr>
        <w:t>Axa Prioritară 4 - Promovarea adaptării la schimbările climatice, prevenirea şi gestionarea riscurilor</w:t>
      </w:r>
    </w:p>
    <w:p w14:paraId="09D3FCBB" w14:textId="77777777" w:rsidR="00783D5C" w:rsidRPr="00783D5C" w:rsidRDefault="00783D5C" w:rsidP="00783D5C">
      <w:pPr>
        <w:jc w:val="both"/>
        <w:rPr>
          <w:b/>
          <w:bCs/>
          <w:sz w:val="28"/>
          <w:szCs w:val="28"/>
        </w:rPr>
      </w:pPr>
    </w:p>
    <w:p w14:paraId="044FBEB7" w14:textId="77777777" w:rsidR="00F11ECB" w:rsidRPr="00783D5C" w:rsidRDefault="00F11ECB" w:rsidP="00F11ECB">
      <w:pPr>
        <w:jc w:val="both"/>
        <w:rPr>
          <w:color w:val="FF0000"/>
          <w:sz w:val="28"/>
          <w:szCs w:val="28"/>
          <w:highlight w:val="yellow"/>
        </w:rPr>
      </w:pPr>
    </w:p>
    <w:p w14:paraId="025416E6" w14:textId="1A48E3AD" w:rsidR="00F11ECB" w:rsidRPr="00783D5C" w:rsidRDefault="00F11ECB" w:rsidP="00F11ECB">
      <w:pPr>
        <w:shd w:val="clear" w:color="auto" w:fill="D9E2F3" w:themeFill="accent1" w:themeFillTint="33"/>
        <w:ind w:right="-284"/>
        <w:jc w:val="both"/>
        <w:rPr>
          <w:sz w:val="28"/>
          <w:szCs w:val="28"/>
        </w:rPr>
      </w:pPr>
      <w:r w:rsidRPr="00783D5C">
        <w:rPr>
          <w:b/>
          <w:sz w:val="28"/>
          <w:szCs w:val="28"/>
        </w:rPr>
        <w:t>Axa Prioritară 1. Tranzitie energetică bazată pe eficiență energetică, emisii reduse,  sisteme inteligente de energie, rețele si soluții de stocare</w:t>
      </w:r>
      <w:r w:rsidR="00E55141" w:rsidRPr="00783D5C">
        <w:rPr>
          <w:sz w:val="28"/>
          <w:szCs w:val="28"/>
        </w:rPr>
        <w:t xml:space="preserve"> </w:t>
      </w:r>
    </w:p>
    <w:p w14:paraId="6EFF33AB" w14:textId="77777777" w:rsidR="00F11ECB" w:rsidRPr="00783D5C" w:rsidRDefault="00F11ECB" w:rsidP="00F11ECB">
      <w:pPr>
        <w:jc w:val="both"/>
        <w:rPr>
          <w:sz w:val="28"/>
          <w:szCs w:val="28"/>
        </w:rPr>
      </w:pPr>
    </w:p>
    <w:p w14:paraId="66BF76FC" w14:textId="77777777" w:rsidR="00F11ECB" w:rsidRPr="00783D5C" w:rsidRDefault="00F11ECB" w:rsidP="00F11ECB">
      <w:pPr>
        <w:jc w:val="both"/>
        <w:rPr>
          <w:rFonts w:cs="Arial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0"/>
      </w:tblGrid>
      <w:tr w:rsidR="00003AD2" w:rsidRPr="00783D5C" w14:paraId="6267C01C" w14:textId="77777777" w:rsidTr="00003AD2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39E3" w14:textId="5E476EEE" w:rsidR="00003AD2" w:rsidRPr="00783D5C" w:rsidRDefault="00003AD2" w:rsidP="00003AD2">
            <w:pPr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83D5C">
              <w:rPr>
                <w:b/>
                <w:i/>
                <w:color w:val="538135" w:themeColor="accent6" w:themeShade="BF"/>
                <w:sz w:val="28"/>
                <w:szCs w:val="28"/>
              </w:rPr>
              <w:t>Obiectiv Specific FEDR</w:t>
            </w:r>
            <w:r w:rsidRPr="00783D5C">
              <w:rPr>
                <w:b/>
                <w:i/>
                <w:color w:val="538135" w:themeColor="accent6" w:themeShade="BF"/>
                <w:sz w:val="28"/>
                <w:szCs w:val="28"/>
              </w:rPr>
              <w:t>/FC</w:t>
            </w:r>
          </w:p>
          <w:p w14:paraId="11D68447" w14:textId="754092E1" w:rsidR="00003AD2" w:rsidRPr="00783D5C" w:rsidRDefault="00003AD2" w:rsidP="00003AD2">
            <w:pPr>
              <w:rPr>
                <w:sz w:val="28"/>
                <w:szCs w:val="28"/>
              </w:rPr>
            </w:pPr>
            <w:r w:rsidRPr="00783D5C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(i) Promovarea eficienței energetice și reducerea emisiilor de gaze cu efect de seră</w:t>
            </w:r>
          </w:p>
        </w:tc>
      </w:tr>
      <w:tr w:rsidR="00003AD2" w:rsidRPr="00783D5C" w14:paraId="18E9FF47" w14:textId="77777777" w:rsidTr="00003AD2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C3D7" w14:textId="0821BE0A" w:rsidR="00003AD2" w:rsidRPr="00783D5C" w:rsidRDefault="00003AD2">
            <w:pPr>
              <w:jc w:val="both"/>
              <w:rPr>
                <w:b/>
                <w:sz w:val="28"/>
                <w:szCs w:val="28"/>
              </w:rPr>
            </w:pPr>
            <w:r w:rsidRPr="00783D5C">
              <w:rPr>
                <w:b/>
                <w:sz w:val="28"/>
                <w:szCs w:val="28"/>
              </w:rPr>
              <w:t>Operațiuni</w:t>
            </w:r>
          </w:p>
        </w:tc>
      </w:tr>
      <w:tr w:rsidR="00003AD2" w:rsidRPr="00783D5C" w14:paraId="120B1F0D" w14:textId="77777777" w:rsidTr="00003AD2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6D5D" w14:textId="4A391114" w:rsidR="00003AD2" w:rsidRPr="00783D5C" w:rsidRDefault="00003AD2" w:rsidP="00003AD2">
            <w:pPr>
              <w:rPr>
                <w:sz w:val="28"/>
                <w:szCs w:val="28"/>
              </w:rPr>
            </w:pPr>
            <w:r w:rsidRPr="00783D5C">
              <w:rPr>
                <w:rFonts w:cs="Arial"/>
                <w:color w:val="000000"/>
                <w:sz w:val="28"/>
                <w:szCs w:val="28"/>
              </w:rPr>
              <w:t>-</w:t>
            </w:r>
            <w:r w:rsidRPr="00783D5C">
              <w:rPr>
                <w:sz w:val="28"/>
                <w:szCs w:val="28"/>
                <w:lang w:val="it-IT"/>
              </w:rPr>
              <w:t>Proiecte demonstrative și de eficientă energetică în IMM-uri și masuri de sprijin adiacente.</w:t>
            </w:r>
          </w:p>
        </w:tc>
      </w:tr>
      <w:tr w:rsidR="00003AD2" w:rsidRPr="00783D5C" w14:paraId="3F1192DA" w14:textId="77777777" w:rsidTr="00003AD2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6682" w14:textId="737447A9" w:rsidR="00003AD2" w:rsidRPr="00783D5C" w:rsidRDefault="00003AD2" w:rsidP="00003AD2">
            <w:pPr>
              <w:rPr>
                <w:sz w:val="28"/>
                <w:szCs w:val="28"/>
              </w:rPr>
            </w:pPr>
            <w:r w:rsidRPr="00783D5C">
              <w:rPr>
                <w:sz w:val="28"/>
                <w:szCs w:val="28"/>
                <w:lang w:val="it-IT"/>
              </w:rPr>
              <w:t>-Proiecte de eficiență energetică in intreprinderile mari și masuri de sprijin adiacente.</w:t>
            </w:r>
          </w:p>
        </w:tc>
      </w:tr>
      <w:tr w:rsidR="00003AD2" w:rsidRPr="00783D5C" w14:paraId="3E75FC8C" w14:textId="77777777" w:rsidTr="00003AD2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0186" w14:textId="77777777" w:rsidR="00003AD2" w:rsidRPr="00783D5C" w:rsidRDefault="00003AD2">
            <w:pPr>
              <w:rPr>
                <w:b/>
                <w:i/>
                <w:color w:val="538135" w:themeColor="accent6" w:themeShade="BF"/>
                <w:sz w:val="28"/>
                <w:szCs w:val="28"/>
              </w:rPr>
            </w:pPr>
          </w:p>
          <w:p w14:paraId="1FB3594F" w14:textId="0B9B0D18" w:rsidR="00003AD2" w:rsidRPr="00783D5C" w:rsidRDefault="00003AD2">
            <w:pPr>
              <w:rPr>
                <w:b/>
                <w:sz w:val="28"/>
                <w:szCs w:val="28"/>
                <w:lang w:val="it-IT"/>
              </w:rPr>
            </w:pPr>
            <w:r w:rsidRPr="00783D5C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Obiectiv specific FEDR/FC </w:t>
            </w:r>
            <w:r w:rsidRPr="00783D5C">
              <w:rPr>
                <w:b/>
                <w:i/>
                <w:color w:val="538135" w:themeColor="accent6" w:themeShade="BF"/>
                <w:sz w:val="28"/>
                <w:szCs w:val="28"/>
              </w:rPr>
              <w:t>(iii)</w:t>
            </w:r>
            <w:r w:rsidRPr="00783D5C">
              <w:rPr>
                <w:b/>
                <w:sz w:val="28"/>
                <w:szCs w:val="28"/>
              </w:rPr>
              <w:t xml:space="preserve"> </w:t>
            </w:r>
            <w:r w:rsidRPr="00783D5C">
              <w:rPr>
                <w:b/>
                <w:i/>
                <w:color w:val="538135" w:themeColor="accent6" w:themeShade="BF"/>
                <w:sz w:val="28"/>
                <w:szCs w:val="28"/>
              </w:rPr>
              <w:t>Dezvoltarea de sisteme inteligente de energie, rețele și stocare în afara TEN-E.</w:t>
            </w:r>
          </w:p>
        </w:tc>
      </w:tr>
      <w:tr w:rsidR="00003AD2" w:rsidRPr="00783D5C" w14:paraId="501D2788" w14:textId="77777777" w:rsidTr="00003AD2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9997" w14:textId="7B09BCED" w:rsidR="00003AD2" w:rsidRPr="00783D5C" w:rsidRDefault="009A6D81" w:rsidP="009A6D81">
            <w:pPr>
              <w:jc w:val="both"/>
              <w:rPr>
                <w:b/>
                <w:sz w:val="28"/>
                <w:szCs w:val="28"/>
              </w:rPr>
            </w:pPr>
            <w:r w:rsidRPr="00783D5C">
              <w:rPr>
                <w:b/>
                <w:sz w:val="28"/>
                <w:szCs w:val="28"/>
              </w:rPr>
              <w:t>Operatiuni</w:t>
            </w:r>
          </w:p>
        </w:tc>
      </w:tr>
      <w:tr w:rsidR="009A6D81" w:rsidRPr="00783D5C" w14:paraId="086D9438" w14:textId="77777777" w:rsidTr="00003AD2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D532" w14:textId="74ECB733" w:rsidR="009A6D81" w:rsidRPr="00783D5C" w:rsidRDefault="009A6D81" w:rsidP="009A6D81">
            <w:pPr>
              <w:rPr>
                <w:sz w:val="28"/>
                <w:szCs w:val="28"/>
                <w:lang w:val="it-IT"/>
              </w:rPr>
            </w:pPr>
            <w:r w:rsidRPr="00783D5C">
              <w:rPr>
                <w:sz w:val="28"/>
                <w:szCs w:val="28"/>
                <w:lang w:val="it-IT"/>
              </w:rPr>
              <w:t>-Echipamente şi sisteme inteligente pentru asigurarea calității energiei electrice</w:t>
            </w:r>
          </w:p>
        </w:tc>
      </w:tr>
      <w:tr w:rsidR="009A6D81" w:rsidRPr="00783D5C" w14:paraId="6C879634" w14:textId="77777777" w:rsidTr="00003AD2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70BE" w14:textId="77777777" w:rsidR="009A6D81" w:rsidRPr="00783D5C" w:rsidRDefault="009A6D81" w:rsidP="009A6D81">
            <w:pPr>
              <w:rPr>
                <w:sz w:val="28"/>
                <w:szCs w:val="28"/>
                <w:lang w:val="it-IT"/>
              </w:rPr>
            </w:pPr>
            <w:r w:rsidRPr="00783D5C">
              <w:rPr>
                <w:sz w:val="28"/>
                <w:szCs w:val="28"/>
                <w:lang w:val="it-IT"/>
              </w:rPr>
              <w:t>-Implementarea  de soluții digitale pentru izolarea defectelor și realimentarea cu energie in mediul rural și urban</w:t>
            </w:r>
          </w:p>
        </w:tc>
      </w:tr>
      <w:tr w:rsidR="009A6D81" w:rsidRPr="00783D5C" w14:paraId="6D9AE14D" w14:textId="77777777" w:rsidTr="00003AD2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0407" w14:textId="5FE07314" w:rsidR="009A6D81" w:rsidRPr="00783D5C" w:rsidRDefault="009A6D81" w:rsidP="009A6D81">
            <w:pPr>
              <w:rPr>
                <w:sz w:val="28"/>
                <w:szCs w:val="28"/>
                <w:lang w:val="it-IT"/>
              </w:rPr>
            </w:pPr>
            <w:r w:rsidRPr="00783D5C">
              <w:rPr>
                <w:sz w:val="28"/>
                <w:szCs w:val="28"/>
                <w:lang w:val="it-IT"/>
              </w:rPr>
              <w:t xml:space="preserve">-Digitalizarea stațiilor de transformare şi soluții privind controlul rețelei de la distanță - integrare stații în SCADA- </w:t>
            </w:r>
          </w:p>
        </w:tc>
      </w:tr>
      <w:tr w:rsidR="009A6D81" w:rsidRPr="00783D5C" w14:paraId="7852526D" w14:textId="77777777" w:rsidTr="00003AD2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A8D2" w14:textId="77777777" w:rsidR="009A6D81" w:rsidRPr="00783D5C" w:rsidRDefault="009A6D81" w:rsidP="009A6D81">
            <w:pPr>
              <w:jc w:val="both"/>
              <w:rPr>
                <w:color w:val="222222"/>
                <w:sz w:val="28"/>
                <w:szCs w:val="28"/>
              </w:rPr>
            </w:pPr>
            <w:r w:rsidRPr="00783D5C">
              <w:rPr>
                <w:sz w:val="28"/>
                <w:szCs w:val="28"/>
                <w:lang w:val="it-IT"/>
              </w:rPr>
              <w:t>-Măsuri de creștere a adecvanței rețelei naționale de energie electrică</w:t>
            </w:r>
          </w:p>
        </w:tc>
      </w:tr>
      <w:tr w:rsidR="009A6D81" w:rsidRPr="00783D5C" w14:paraId="2D7E6F0A" w14:textId="77777777" w:rsidTr="00003AD2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BAAF" w14:textId="19385418" w:rsidR="009A6D81" w:rsidRPr="00783D5C" w:rsidRDefault="009A6D81" w:rsidP="009A6D81">
            <w:pPr>
              <w:rPr>
                <w:rFonts w:cs="Arial"/>
                <w:color w:val="000000"/>
                <w:sz w:val="28"/>
                <w:szCs w:val="28"/>
              </w:rPr>
            </w:pPr>
            <w:r w:rsidRPr="00783D5C">
              <w:rPr>
                <w:sz w:val="28"/>
                <w:szCs w:val="28"/>
                <w:lang w:val="it-IT"/>
              </w:rPr>
              <w:t>-Creșterea capacității disponibile pentru comerțul transfrontalier</w:t>
            </w:r>
          </w:p>
        </w:tc>
      </w:tr>
      <w:tr w:rsidR="009A6D81" w:rsidRPr="00783D5C" w14:paraId="470F32D5" w14:textId="77777777" w:rsidTr="00003AD2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BD56" w14:textId="77777777" w:rsidR="009A6D81" w:rsidRPr="00783D5C" w:rsidRDefault="009A6D81" w:rsidP="009A6D81">
            <w:pPr>
              <w:rPr>
                <w:sz w:val="28"/>
                <w:szCs w:val="28"/>
                <w:lang w:val="en-US"/>
              </w:rPr>
            </w:pPr>
            <w:r w:rsidRPr="00783D5C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783D5C">
              <w:rPr>
                <w:sz w:val="28"/>
                <w:szCs w:val="28"/>
                <w:lang w:val="en-US"/>
              </w:rPr>
              <w:t>Implementarea</w:t>
            </w:r>
            <w:proofErr w:type="spellEnd"/>
            <w:r w:rsidRPr="00783D5C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783D5C">
              <w:rPr>
                <w:sz w:val="28"/>
                <w:szCs w:val="28"/>
                <w:lang w:val="en-US"/>
              </w:rPr>
              <w:t>solutii</w:t>
            </w:r>
            <w:proofErr w:type="spellEnd"/>
            <w:r w:rsidRPr="00783D5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3D5C">
              <w:rPr>
                <w:sz w:val="28"/>
                <w:szCs w:val="28"/>
                <w:lang w:val="en-US"/>
              </w:rPr>
              <w:t>privind</w:t>
            </w:r>
            <w:proofErr w:type="spellEnd"/>
            <w:r w:rsidRPr="00783D5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3D5C">
              <w:rPr>
                <w:sz w:val="28"/>
                <w:szCs w:val="28"/>
                <w:lang w:val="en-US"/>
              </w:rPr>
              <w:t>stocarea</w:t>
            </w:r>
            <w:proofErr w:type="spellEnd"/>
            <w:r w:rsidRPr="00783D5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3D5C">
              <w:rPr>
                <w:sz w:val="28"/>
                <w:szCs w:val="28"/>
                <w:lang w:val="en-US"/>
              </w:rPr>
              <w:t>energiei</w:t>
            </w:r>
            <w:proofErr w:type="spellEnd"/>
            <w:r w:rsidRPr="00783D5C">
              <w:rPr>
                <w:sz w:val="28"/>
                <w:szCs w:val="28"/>
                <w:lang w:val="en-US"/>
              </w:rPr>
              <w:t>.</w:t>
            </w:r>
          </w:p>
        </w:tc>
      </w:tr>
    </w:tbl>
    <w:p w14:paraId="2D1DEFF8" w14:textId="77777777" w:rsidR="00F11ECB" w:rsidRPr="00783D5C" w:rsidRDefault="00F11ECB" w:rsidP="00F11ECB">
      <w:pPr>
        <w:jc w:val="both"/>
        <w:rPr>
          <w:sz w:val="28"/>
          <w:szCs w:val="28"/>
        </w:rPr>
      </w:pPr>
    </w:p>
    <w:p w14:paraId="3C90A16A" w14:textId="77777777" w:rsidR="00F11ECB" w:rsidRPr="00783D5C" w:rsidRDefault="00F11ECB" w:rsidP="00F11ECB">
      <w:pPr>
        <w:jc w:val="both"/>
        <w:rPr>
          <w:sz w:val="28"/>
          <w:szCs w:val="28"/>
        </w:rPr>
      </w:pPr>
    </w:p>
    <w:p w14:paraId="54F9AD11" w14:textId="167D3A97" w:rsidR="00BB3D37" w:rsidRPr="00783D5C" w:rsidRDefault="00BB3D37" w:rsidP="00BB3D37">
      <w:pPr>
        <w:shd w:val="clear" w:color="auto" w:fill="D9E2F3" w:themeFill="accent1" w:themeFillTint="33"/>
        <w:ind w:right="-284"/>
        <w:jc w:val="both"/>
        <w:rPr>
          <w:sz w:val="28"/>
          <w:szCs w:val="28"/>
        </w:rPr>
      </w:pPr>
      <w:r w:rsidRPr="00783D5C">
        <w:rPr>
          <w:b/>
          <w:sz w:val="28"/>
          <w:szCs w:val="28"/>
        </w:rPr>
        <w:t>Axa Prioritară</w:t>
      </w:r>
      <w:r w:rsidR="005E0A44" w:rsidRPr="00783D5C">
        <w:rPr>
          <w:b/>
          <w:sz w:val="28"/>
          <w:szCs w:val="28"/>
        </w:rPr>
        <w:t xml:space="preserve"> </w:t>
      </w:r>
      <w:r w:rsidR="008B3D96" w:rsidRPr="00783D5C">
        <w:rPr>
          <w:b/>
          <w:sz w:val="28"/>
          <w:szCs w:val="28"/>
        </w:rPr>
        <w:t xml:space="preserve">2 </w:t>
      </w:r>
      <w:r w:rsidR="005E0A44" w:rsidRPr="00783D5C">
        <w:rPr>
          <w:b/>
          <w:sz w:val="28"/>
          <w:szCs w:val="28"/>
        </w:rPr>
        <w:t>- Dezvoltarea infrastructurii de apă și apă uzată și tranziția la o economie circulara</w:t>
      </w:r>
    </w:p>
    <w:p w14:paraId="097146A9" w14:textId="77777777" w:rsidR="00BB3D37" w:rsidRPr="00783D5C" w:rsidRDefault="00BB3D37" w:rsidP="00BB3D37">
      <w:pPr>
        <w:jc w:val="both"/>
        <w:rPr>
          <w:sz w:val="28"/>
          <w:szCs w:val="28"/>
        </w:rPr>
      </w:pPr>
    </w:p>
    <w:p w14:paraId="4CB92C9A" w14:textId="77777777" w:rsidR="00BB3D37" w:rsidRPr="00783D5C" w:rsidRDefault="00BB3D37" w:rsidP="00BB3D37">
      <w:pPr>
        <w:jc w:val="both"/>
        <w:rPr>
          <w:rFonts w:cs="Arial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5"/>
      </w:tblGrid>
      <w:tr w:rsidR="00003AD2" w:rsidRPr="00783D5C" w14:paraId="6822A902" w14:textId="77777777" w:rsidTr="00003AD2">
        <w:trPr>
          <w:trHeight w:val="201"/>
        </w:trPr>
        <w:tc>
          <w:tcPr>
            <w:tcW w:w="1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0DF44" w14:textId="554F84AE" w:rsidR="00003AD2" w:rsidRPr="00783D5C" w:rsidRDefault="009A6D81" w:rsidP="004758A4">
            <w:pPr>
              <w:jc w:val="both"/>
              <w:rPr>
                <w:sz w:val="28"/>
                <w:szCs w:val="28"/>
              </w:rPr>
            </w:pPr>
            <w:r w:rsidRPr="00783D5C">
              <w:rPr>
                <w:b/>
                <w:i/>
                <w:color w:val="538135" w:themeColor="accent6" w:themeShade="BF"/>
                <w:sz w:val="28"/>
                <w:szCs w:val="28"/>
              </w:rPr>
              <w:t>Obiectiv s</w:t>
            </w:r>
            <w:r w:rsidR="00003AD2" w:rsidRPr="00783D5C">
              <w:rPr>
                <w:b/>
                <w:i/>
                <w:color w:val="538135" w:themeColor="accent6" w:themeShade="BF"/>
                <w:sz w:val="28"/>
                <w:szCs w:val="28"/>
              </w:rPr>
              <w:t>pecific FEDR</w:t>
            </w:r>
            <w:r w:rsidR="00003AD2" w:rsidRPr="00783D5C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/FC </w:t>
            </w:r>
            <w:r w:rsidR="00003AD2" w:rsidRPr="00783D5C">
              <w:rPr>
                <w:b/>
                <w:i/>
                <w:color w:val="538135" w:themeColor="accent6" w:themeShade="BF"/>
                <w:sz w:val="28"/>
                <w:szCs w:val="28"/>
              </w:rPr>
              <w:t>(v) Promovarea managementului durabil al apei</w:t>
            </w:r>
          </w:p>
        </w:tc>
      </w:tr>
      <w:tr w:rsidR="00003AD2" w:rsidRPr="00783D5C" w14:paraId="27DF1882" w14:textId="77777777" w:rsidTr="00003AD2">
        <w:tc>
          <w:tcPr>
            <w:tcW w:w="1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45CA" w14:textId="2E6614E2" w:rsidR="00003AD2" w:rsidRPr="00783D5C" w:rsidRDefault="00003AD2" w:rsidP="004758A4">
            <w:pPr>
              <w:jc w:val="both"/>
              <w:rPr>
                <w:b/>
                <w:sz w:val="28"/>
                <w:szCs w:val="28"/>
              </w:rPr>
            </w:pPr>
            <w:r w:rsidRPr="00783D5C">
              <w:rPr>
                <w:b/>
                <w:sz w:val="28"/>
                <w:szCs w:val="28"/>
              </w:rPr>
              <w:t>Operațiuni</w:t>
            </w:r>
          </w:p>
        </w:tc>
      </w:tr>
      <w:tr w:rsidR="00003AD2" w:rsidRPr="00783D5C" w14:paraId="4EBFF6EC" w14:textId="77777777" w:rsidTr="00003AD2">
        <w:tc>
          <w:tcPr>
            <w:tcW w:w="1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6504" w14:textId="48AE4BF9" w:rsidR="00003AD2" w:rsidRPr="00783D5C" w:rsidRDefault="00003AD2" w:rsidP="004758A4">
            <w:pPr>
              <w:jc w:val="both"/>
              <w:rPr>
                <w:sz w:val="28"/>
                <w:szCs w:val="28"/>
              </w:rPr>
            </w:pPr>
            <w:r w:rsidRPr="00783D5C">
              <w:rPr>
                <w:sz w:val="28"/>
                <w:szCs w:val="28"/>
              </w:rPr>
              <w:t xml:space="preserve">Continuarea acţiunilor integrate de dezvoltare a sistemelor de apă, respectiv: reabilitarea și construcţia de stații de tratare, transport și distribuire a apei destinate consumului uman şi apă uzată, respectiv: construirea și reabilitarea reţelelor de canalizare şi construirea/reabilitarea/ modernizare (treaptă terțiară) a stațiilor de epurare a apelor uzate care asigură colectarea şi epurarea încărcării organice biodegradabile în aglomerări mai mari de 2.000 l.e.,  acordându-se prioritate aglomerărilor cu peste 10.000 l.e.), inclusiv prin consolidarea suplimentară și extinderea operatorilor regionali. Investițiile vor viza in proporție preponderent mai mare sectorul privind apa uzata. </w:t>
            </w:r>
          </w:p>
          <w:p w14:paraId="63EFA1DE" w14:textId="77777777" w:rsidR="00003AD2" w:rsidRPr="00783D5C" w:rsidRDefault="00003AD2" w:rsidP="004758A4">
            <w:pPr>
              <w:jc w:val="both"/>
              <w:rPr>
                <w:sz w:val="28"/>
                <w:szCs w:val="28"/>
              </w:rPr>
            </w:pPr>
            <w:r w:rsidRPr="00783D5C">
              <w:rPr>
                <w:sz w:val="28"/>
                <w:szCs w:val="28"/>
              </w:rPr>
              <w:t>Totodată, se vor continua investițiile în managementul nămolului rezultat în cadrul procesului de epurare a apelor uzate/tratare a apei potabile</w:t>
            </w:r>
          </w:p>
          <w:p w14:paraId="0BE5660E" w14:textId="11F28DA4" w:rsidR="00003AD2" w:rsidRPr="00783D5C" w:rsidRDefault="00003AD2" w:rsidP="00B94218">
            <w:pPr>
              <w:jc w:val="both"/>
              <w:rPr>
                <w:sz w:val="28"/>
                <w:szCs w:val="28"/>
              </w:rPr>
            </w:pPr>
            <w:r w:rsidRPr="00783D5C">
              <w:rPr>
                <w:sz w:val="28"/>
                <w:szCs w:val="28"/>
              </w:rPr>
              <w:t>Pe langa continuarea investițiilor integrate regionale  PODD va finanța:</w:t>
            </w:r>
          </w:p>
          <w:p w14:paraId="7A88ED24" w14:textId="423C14B8" w:rsidR="00003AD2" w:rsidRPr="00783D5C" w:rsidRDefault="00003AD2" w:rsidP="00B94218">
            <w:pPr>
              <w:jc w:val="both"/>
              <w:rPr>
                <w:sz w:val="28"/>
                <w:szCs w:val="28"/>
              </w:rPr>
            </w:pPr>
            <w:r w:rsidRPr="00783D5C">
              <w:rPr>
                <w:sz w:val="28"/>
                <w:szCs w:val="28"/>
              </w:rPr>
              <w:t>-</w:t>
            </w:r>
            <w:r w:rsidRPr="00783D5C">
              <w:rPr>
                <w:sz w:val="28"/>
                <w:szCs w:val="28"/>
              </w:rPr>
              <w:tab/>
              <w:t xml:space="preserve">proiecte noi investiții – cu dimensiuni mai mici,  si care adresează in proporție mai mare apa uzata  </w:t>
            </w:r>
          </w:p>
          <w:p w14:paraId="71FE77E9" w14:textId="23CD1758" w:rsidR="00003AD2" w:rsidRPr="00783D5C" w:rsidRDefault="00003AD2" w:rsidP="00B94218">
            <w:pPr>
              <w:jc w:val="both"/>
              <w:rPr>
                <w:sz w:val="28"/>
                <w:szCs w:val="28"/>
              </w:rPr>
            </w:pPr>
            <w:r w:rsidRPr="00783D5C">
              <w:rPr>
                <w:sz w:val="28"/>
                <w:szCs w:val="28"/>
              </w:rPr>
              <w:t>-</w:t>
            </w:r>
            <w:r w:rsidRPr="00783D5C">
              <w:rPr>
                <w:sz w:val="28"/>
                <w:szCs w:val="28"/>
              </w:rPr>
              <w:tab/>
              <w:t xml:space="preserve">proiecte de investiții de mici dimensiuni /, care susțin consolidarea regionalizării in contextul extinderii/fuziunii OR (ex. SCADA integrat) </w:t>
            </w:r>
          </w:p>
          <w:p w14:paraId="3C3D7284" w14:textId="77777777" w:rsidR="00003AD2" w:rsidRPr="00783D5C" w:rsidRDefault="00003AD2" w:rsidP="00B94218">
            <w:pPr>
              <w:jc w:val="both"/>
              <w:rPr>
                <w:sz w:val="28"/>
                <w:szCs w:val="28"/>
              </w:rPr>
            </w:pPr>
            <w:r w:rsidRPr="00783D5C">
              <w:rPr>
                <w:sz w:val="28"/>
                <w:szCs w:val="28"/>
              </w:rPr>
              <w:t>-</w:t>
            </w:r>
            <w:r w:rsidRPr="00783D5C">
              <w:rPr>
                <w:sz w:val="28"/>
                <w:szCs w:val="28"/>
              </w:rPr>
              <w:tab/>
              <w:t xml:space="preserve">sisteme individuale – incepand cu 2025-2027, ulterior implementarii noului cadru metodologic  pregatit de MMAP  </w:t>
            </w:r>
          </w:p>
          <w:p w14:paraId="56D06595" w14:textId="1BC82169" w:rsidR="00003AD2" w:rsidRPr="00783D5C" w:rsidRDefault="00003AD2" w:rsidP="00B94218">
            <w:pPr>
              <w:jc w:val="both"/>
              <w:rPr>
                <w:b/>
                <w:sz w:val="28"/>
                <w:szCs w:val="28"/>
              </w:rPr>
            </w:pPr>
            <w:r w:rsidRPr="00783D5C">
              <w:rPr>
                <w:sz w:val="28"/>
                <w:szCs w:val="28"/>
              </w:rPr>
              <w:t>De asemenea, se are in vedere finanțarea acțiunilor de consolidare a capacității de reglementare economică a sectorului de apă și apă uzată, astfel încât să se eficientizeze procesul de realizare a planurilor de investiții pentru conformare.</w:t>
            </w:r>
          </w:p>
        </w:tc>
      </w:tr>
      <w:tr w:rsidR="00003AD2" w:rsidRPr="00783D5C" w14:paraId="44E27E72" w14:textId="77777777" w:rsidTr="00003AD2">
        <w:tc>
          <w:tcPr>
            <w:tcW w:w="1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DC55" w14:textId="473A5AE8" w:rsidR="00003AD2" w:rsidRPr="00783D5C" w:rsidRDefault="009A6D81" w:rsidP="00003AD2">
            <w:pPr>
              <w:spacing w:after="200" w:line="276" w:lineRule="auto"/>
              <w:ind w:left="166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783D5C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Obiectiv specific FEDR/FC  </w:t>
            </w:r>
            <w:r w:rsidR="00003AD2" w:rsidRPr="00783D5C">
              <w:rPr>
                <w:b/>
                <w:i/>
                <w:color w:val="538135" w:themeColor="accent6" w:themeShade="BF"/>
                <w:sz w:val="28"/>
                <w:szCs w:val="28"/>
              </w:rPr>
              <w:t>(vi) Promovarea tranziţiei către o economie circulară.</w:t>
            </w:r>
          </w:p>
        </w:tc>
      </w:tr>
      <w:tr w:rsidR="00003AD2" w:rsidRPr="00783D5C" w14:paraId="5507E944" w14:textId="77777777" w:rsidTr="00003AD2">
        <w:tc>
          <w:tcPr>
            <w:tcW w:w="1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DFD8" w14:textId="77777777" w:rsidR="00003AD2" w:rsidRPr="00783D5C" w:rsidRDefault="00003AD2" w:rsidP="001609B6">
            <w:pPr>
              <w:numPr>
                <w:ilvl w:val="0"/>
                <w:numId w:val="17"/>
              </w:numPr>
              <w:spacing w:after="200" w:line="276" w:lineRule="auto"/>
              <w:ind w:left="166" w:hanging="166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783D5C">
              <w:rPr>
                <w:rFonts w:eastAsia="Calibri" w:cs="Times New Roman"/>
                <w:sz w:val="28"/>
                <w:szCs w:val="28"/>
              </w:rPr>
              <w:t>Extinderea schemelor de gestionare a deșeurilor la nivel de județ, inclusiv îmbunătăţirea sistemelor integrate existente de gestionare a deșeurilor, pentru a crește reutilizarea și reciclarea, pentru a preveni generarea deșeurilor și devierea de la depozitele de deșeuri, în conformitate cu nevoile identificate în PNGD și PJGD-uri, respectiv:</w:t>
            </w:r>
          </w:p>
          <w:p w14:paraId="2A831027" w14:textId="77777777" w:rsidR="00003AD2" w:rsidRPr="00783D5C" w:rsidRDefault="00003AD2" w:rsidP="001609B6">
            <w:pPr>
              <w:spacing w:after="200" w:line="276" w:lineRule="auto"/>
              <w:ind w:left="708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783D5C">
              <w:rPr>
                <w:rFonts w:eastAsia="Calibri" w:cs="Times New Roman"/>
                <w:sz w:val="28"/>
                <w:szCs w:val="28"/>
              </w:rPr>
              <w:t>•</w:t>
            </w:r>
            <w:r w:rsidRPr="00783D5C">
              <w:rPr>
                <w:rFonts w:eastAsia="Calibri" w:cs="Times New Roman"/>
                <w:sz w:val="28"/>
                <w:szCs w:val="28"/>
              </w:rPr>
              <w:tab/>
              <w:t xml:space="preserve">extinderea sistemului de colectare separată a deșeurilor reciclabile </w:t>
            </w:r>
          </w:p>
          <w:p w14:paraId="010F61DE" w14:textId="77777777" w:rsidR="00003AD2" w:rsidRPr="00783D5C" w:rsidRDefault="00003AD2" w:rsidP="001609B6">
            <w:pPr>
              <w:spacing w:after="200" w:line="276" w:lineRule="auto"/>
              <w:ind w:left="708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783D5C">
              <w:rPr>
                <w:rFonts w:eastAsia="Calibri" w:cs="Times New Roman"/>
                <w:sz w:val="28"/>
                <w:szCs w:val="28"/>
              </w:rPr>
              <w:t>•</w:t>
            </w:r>
            <w:r w:rsidRPr="00783D5C">
              <w:rPr>
                <w:rFonts w:eastAsia="Calibri" w:cs="Times New Roman"/>
                <w:sz w:val="28"/>
                <w:szCs w:val="28"/>
              </w:rPr>
              <w:tab/>
              <w:t>extinderea capacităților de sortare și reciclare</w:t>
            </w:r>
          </w:p>
          <w:p w14:paraId="462A2FE1" w14:textId="77777777" w:rsidR="00003AD2" w:rsidRPr="00783D5C" w:rsidRDefault="00003AD2" w:rsidP="001609B6">
            <w:pPr>
              <w:spacing w:after="200" w:line="276" w:lineRule="auto"/>
              <w:ind w:left="708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783D5C">
              <w:rPr>
                <w:rFonts w:eastAsia="Calibri" w:cs="Times New Roman"/>
                <w:sz w:val="28"/>
                <w:szCs w:val="28"/>
              </w:rPr>
              <w:lastRenderedPageBreak/>
              <w:t>•</w:t>
            </w:r>
            <w:r w:rsidRPr="00783D5C">
              <w:rPr>
                <w:rFonts w:eastAsia="Calibri" w:cs="Times New Roman"/>
                <w:sz w:val="28"/>
                <w:szCs w:val="28"/>
              </w:rPr>
              <w:tab/>
              <w:t xml:space="preserve">extinderea sistemului de colectare separată a biodeșeurilor </w:t>
            </w:r>
          </w:p>
          <w:p w14:paraId="5B7BA759" w14:textId="77777777" w:rsidR="00003AD2" w:rsidRPr="00783D5C" w:rsidRDefault="00003AD2" w:rsidP="001609B6">
            <w:pPr>
              <w:spacing w:after="200" w:line="276" w:lineRule="auto"/>
              <w:ind w:left="708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783D5C">
              <w:rPr>
                <w:rFonts w:eastAsia="Calibri" w:cs="Times New Roman"/>
                <w:sz w:val="28"/>
                <w:szCs w:val="28"/>
              </w:rPr>
              <w:t>•</w:t>
            </w:r>
            <w:r w:rsidRPr="00783D5C">
              <w:rPr>
                <w:rFonts w:eastAsia="Calibri" w:cs="Times New Roman"/>
                <w:sz w:val="28"/>
                <w:szCs w:val="28"/>
              </w:rPr>
              <w:tab/>
              <w:t xml:space="preserve">realizarea de capacități de compostare pentru deșeurile verzi </w:t>
            </w:r>
          </w:p>
          <w:p w14:paraId="31CFFA1E" w14:textId="77777777" w:rsidR="00003AD2" w:rsidRPr="00783D5C" w:rsidRDefault="00003AD2" w:rsidP="001609B6">
            <w:pPr>
              <w:spacing w:after="200" w:line="276" w:lineRule="auto"/>
              <w:ind w:left="708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783D5C">
              <w:rPr>
                <w:rFonts w:eastAsia="Calibri" w:cs="Times New Roman"/>
                <w:sz w:val="28"/>
                <w:szCs w:val="28"/>
              </w:rPr>
              <w:t>•</w:t>
            </w:r>
            <w:r w:rsidRPr="00783D5C">
              <w:rPr>
                <w:rFonts w:eastAsia="Calibri" w:cs="Times New Roman"/>
                <w:sz w:val="28"/>
                <w:szCs w:val="28"/>
              </w:rPr>
              <w:tab/>
              <w:t xml:space="preserve">realizarea de instalații de digestie anaerobă </w:t>
            </w:r>
          </w:p>
          <w:p w14:paraId="12BB233F" w14:textId="77777777" w:rsidR="00003AD2" w:rsidRPr="00783D5C" w:rsidRDefault="00003AD2" w:rsidP="001609B6">
            <w:pPr>
              <w:spacing w:after="200" w:line="276" w:lineRule="auto"/>
              <w:ind w:left="708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783D5C">
              <w:rPr>
                <w:rFonts w:eastAsia="Calibri" w:cs="Times New Roman"/>
                <w:sz w:val="28"/>
                <w:szCs w:val="28"/>
              </w:rPr>
              <w:t>•</w:t>
            </w:r>
            <w:r w:rsidRPr="00783D5C">
              <w:rPr>
                <w:rFonts w:eastAsia="Calibri" w:cs="Times New Roman"/>
                <w:sz w:val="28"/>
                <w:szCs w:val="28"/>
              </w:rPr>
              <w:tab/>
              <w:t>instalații TMB cu biouscare</w:t>
            </w:r>
          </w:p>
          <w:p w14:paraId="3043F344" w14:textId="77777777" w:rsidR="00003AD2" w:rsidRPr="00783D5C" w:rsidRDefault="00003AD2" w:rsidP="001609B6">
            <w:pPr>
              <w:numPr>
                <w:ilvl w:val="0"/>
                <w:numId w:val="17"/>
              </w:numPr>
              <w:spacing w:after="200" w:line="276" w:lineRule="auto"/>
              <w:ind w:left="166" w:hanging="166"/>
              <w:contextualSpacing/>
              <w:jc w:val="both"/>
              <w:rPr>
                <w:rFonts w:eastAsia="Times New Roman" w:cs="Times New Roman"/>
                <w:i/>
                <w:noProof/>
                <w:sz w:val="28"/>
                <w:szCs w:val="28"/>
              </w:rPr>
            </w:pPr>
            <w:r w:rsidRPr="00783D5C">
              <w:rPr>
                <w:rFonts w:eastAsia="Calibri" w:cs="Times New Roman"/>
                <w:sz w:val="28"/>
                <w:szCs w:val="28"/>
              </w:rPr>
              <w:t>Investiții individuale suplimentare pentru închiderea depozitelor de deșeuri.</w:t>
            </w:r>
          </w:p>
          <w:p w14:paraId="23BF85D7" w14:textId="5020EB82" w:rsidR="00003AD2" w:rsidRPr="00783D5C" w:rsidRDefault="00003AD2" w:rsidP="00D0308A">
            <w:pPr>
              <w:numPr>
                <w:ilvl w:val="0"/>
                <w:numId w:val="17"/>
              </w:numPr>
              <w:spacing w:after="200" w:line="276" w:lineRule="auto"/>
              <w:ind w:left="166" w:hanging="166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783D5C">
              <w:rPr>
                <w:rFonts w:eastAsia="Calibri" w:cs="Times New Roman"/>
                <w:sz w:val="28"/>
                <w:szCs w:val="28"/>
              </w:rPr>
              <w:t>intarirea capacitatii de pregatire pentru implementarea economiei circulare la nivelul autoritatilor publice (MMAP, ANPM, UAT)</w:t>
            </w:r>
          </w:p>
          <w:p w14:paraId="64F27C84" w14:textId="77777777" w:rsidR="00003AD2" w:rsidRPr="00783D5C" w:rsidRDefault="00003AD2" w:rsidP="004758A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3570A6A8" w14:textId="77777777" w:rsidR="00BB3D37" w:rsidRPr="00783D5C" w:rsidRDefault="00BB3D37" w:rsidP="00BB3D37">
      <w:pPr>
        <w:jc w:val="both"/>
        <w:rPr>
          <w:sz w:val="28"/>
          <w:szCs w:val="28"/>
        </w:rPr>
      </w:pPr>
    </w:p>
    <w:p w14:paraId="48676CFF" w14:textId="77777777" w:rsidR="00BB3D37" w:rsidRPr="00783D5C" w:rsidRDefault="00BB3D37" w:rsidP="00BB3D37">
      <w:pPr>
        <w:jc w:val="both"/>
        <w:rPr>
          <w:sz w:val="28"/>
          <w:szCs w:val="28"/>
        </w:rPr>
      </w:pPr>
    </w:p>
    <w:p w14:paraId="42CD55D8" w14:textId="50643AF2" w:rsidR="00BB3D37" w:rsidRPr="00783D5C" w:rsidRDefault="00BB3D37" w:rsidP="00BB3D37">
      <w:pPr>
        <w:shd w:val="clear" w:color="auto" w:fill="D9E2F3" w:themeFill="accent1" w:themeFillTint="33"/>
        <w:ind w:right="-284"/>
        <w:jc w:val="both"/>
        <w:rPr>
          <w:sz w:val="28"/>
          <w:szCs w:val="28"/>
        </w:rPr>
      </w:pPr>
      <w:r w:rsidRPr="00783D5C">
        <w:rPr>
          <w:b/>
          <w:sz w:val="28"/>
          <w:szCs w:val="28"/>
        </w:rPr>
        <w:t>Axa Prioritară</w:t>
      </w:r>
      <w:r w:rsidR="005E0A44" w:rsidRPr="00783D5C">
        <w:rPr>
          <w:b/>
          <w:sz w:val="28"/>
          <w:szCs w:val="28"/>
        </w:rPr>
        <w:t xml:space="preserve"> </w:t>
      </w:r>
      <w:r w:rsidR="008B3D96" w:rsidRPr="00783D5C">
        <w:rPr>
          <w:b/>
          <w:sz w:val="28"/>
          <w:szCs w:val="28"/>
        </w:rPr>
        <w:t xml:space="preserve">3 </w:t>
      </w:r>
      <w:r w:rsidR="005E0A44" w:rsidRPr="00783D5C">
        <w:rPr>
          <w:b/>
          <w:sz w:val="28"/>
          <w:szCs w:val="28"/>
        </w:rPr>
        <w:t>- Protecţia mediului prin conservarea biodiversităţii, asigurarea calităţii aerului şi decontaminare a siturilor poluate</w:t>
      </w:r>
    </w:p>
    <w:p w14:paraId="5A6305D3" w14:textId="77777777" w:rsidR="00BB3D37" w:rsidRPr="00783D5C" w:rsidRDefault="00BB3D37" w:rsidP="00BB3D37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5"/>
      </w:tblGrid>
      <w:tr w:rsidR="009A6D81" w:rsidRPr="00783D5C" w14:paraId="30132384" w14:textId="77777777" w:rsidTr="009A6D81">
        <w:tc>
          <w:tcPr>
            <w:tcW w:w="1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88CE" w14:textId="76E992F4" w:rsidR="009A6D81" w:rsidRPr="00783D5C" w:rsidRDefault="009A6D81" w:rsidP="004758A4">
            <w:pPr>
              <w:jc w:val="both"/>
              <w:rPr>
                <w:sz w:val="28"/>
                <w:szCs w:val="28"/>
              </w:rPr>
            </w:pPr>
            <w:r w:rsidRPr="00783D5C">
              <w:rPr>
                <w:b/>
                <w:i/>
                <w:color w:val="538135" w:themeColor="accent6" w:themeShade="BF"/>
                <w:sz w:val="28"/>
                <w:szCs w:val="28"/>
              </w:rPr>
              <w:t>Obiectiv Specific FEDR</w:t>
            </w:r>
            <w:r w:rsidRPr="00783D5C">
              <w:rPr>
                <w:b/>
                <w:i/>
                <w:color w:val="538135" w:themeColor="accent6" w:themeShade="BF"/>
                <w:sz w:val="28"/>
                <w:szCs w:val="28"/>
              </w:rPr>
              <w:t>/FC (</w:t>
            </w:r>
            <w:r w:rsidRPr="00783D5C">
              <w:rPr>
                <w:b/>
                <w:i/>
                <w:color w:val="538135" w:themeColor="accent6" w:themeShade="BF"/>
                <w:sz w:val="28"/>
                <w:szCs w:val="28"/>
              </w:rPr>
              <w:t>vii) Îmbunătățirea protecției naturii și a biodiversității, a infrastructurii verzi în special în mediul urban și reducerea poluării</w:t>
            </w:r>
          </w:p>
        </w:tc>
      </w:tr>
      <w:tr w:rsidR="009A6D81" w:rsidRPr="00783D5C" w14:paraId="60461D25" w14:textId="77777777" w:rsidTr="009A6D81">
        <w:tc>
          <w:tcPr>
            <w:tcW w:w="1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CC5F" w14:textId="01B6B31B" w:rsidR="009A6D81" w:rsidRPr="00783D5C" w:rsidRDefault="009A6D81" w:rsidP="004758A4">
            <w:pPr>
              <w:jc w:val="both"/>
              <w:rPr>
                <w:b/>
                <w:sz w:val="28"/>
                <w:szCs w:val="28"/>
              </w:rPr>
            </w:pPr>
            <w:r w:rsidRPr="00783D5C">
              <w:rPr>
                <w:b/>
                <w:sz w:val="28"/>
                <w:szCs w:val="28"/>
              </w:rPr>
              <w:t>Operațiuni</w:t>
            </w:r>
          </w:p>
        </w:tc>
      </w:tr>
      <w:tr w:rsidR="009A6D81" w:rsidRPr="00783D5C" w14:paraId="2BB5A2F5" w14:textId="77777777" w:rsidTr="009A6D81">
        <w:trPr>
          <w:trHeight w:val="625"/>
        </w:trPr>
        <w:tc>
          <w:tcPr>
            <w:tcW w:w="1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7F55" w14:textId="34E9B885" w:rsidR="009A6D81" w:rsidRPr="00783D5C" w:rsidRDefault="009A6D81" w:rsidP="00F921B5">
            <w:pPr>
              <w:jc w:val="both"/>
              <w:rPr>
                <w:sz w:val="28"/>
                <w:szCs w:val="28"/>
              </w:rPr>
            </w:pPr>
            <w:r w:rsidRPr="00783D5C">
              <w:rPr>
                <w:sz w:val="28"/>
                <w:szCs w:val="28"/>
              </w:rPr>
              <w:t>Biodiversitate</w:t>
            </w:r>
          </w:p>
          <w:p w14:paraId="5161447F" w14:textId="77777777" w:rsidR="009A6D81" w:rsidRPr="00783D5C" w:rsidRDefault="009A6D81" w:rsidP="00F921B5">
            <w:pPr>
              <w:jc w:val="both"/>
              <w:rPr>
                <w:sz w:val="28"/>
                <w:szCs w:val="28"/>
              </w:rPr>
            </w:pPr>
            <w:r w:rsidRPr="00783D5C">
              <w:rPr>
                <w:sz w:val="28"/>
                <w:szCs w:val="28"/>
              </w:rPr>
              <w:t xml:space="preserve">Prin PODD se vor realiza investiții în rețeaua Natura 2000, respectiv: elaborarea, revizuirea și implementarea Planurilor de management a siturilor Natura 2000/ Planuri de acțiune pentru specii; măsuri de menținere și de refacere a siturilor Natura 2000 pentru specii și habitate, precum și a ecosistemelor degradate și a serviciilor furnizate în afara ariilor naturale protejate. </w:t>
            </w:r>
          </w:p>
          <w:p w14:paraId="5498AE9A" w14:textId="1B8DAE68" w:rsidR="009A6D81" w:rsidRPr="00783D5C" w:rsidRDefault="009A6D81" w:rsidP="00F921B5">
            <w:pPr>
              <w:jc w:val="both"/>
              <w:rPr>
                <w:sz w:val="28"/>
                <w:szCs w:val="28"/>
              </w:rPr>
            </w:pPr>
            <w:r w:rsidRPr="00783D5C">
              <w:rPr>
                <w:sz w:val="28"/>
                <w:szCs w:val="28"/>
              </w:rPr>
              <w:t>Totodata, se au in vedere acțiuni de completare a nivelului de cunoaștere a biodiversității și a ecosistemelor și realizarea de studii științifice, precum si masuri și investiții în infrastructura verde si investiții in consolidarea capacitații administrative a autorităților si entităților cu rol in managementul rețelei Natura 2000 si a altor arii naturale protejate.</w:t>
            </w:r>
          </w:p>
        </w:tc>
      </w:tr>
      <w:tr w:rsidR="009A6D81" w:rsidRPr="00783D5C" w14:paraId="2101DEF9" w14:textId="77777777" w:rsidTr="009A6D81">
        <w:trPr>
          <w:trHeight w:val="625"/>
        </w:trPr>
        <w:tc>
          <w:tcPr>
            <w:tcW w:w="1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8515" w14:textId="77777777" w:rsidR="009A6D81" w:rsidRPr="00783D5C" w:rsidRDefault="009A6D81" w:rsidP="004758A4">
            <w:pPr>
              <w:jc w:val="both"/>
              <w:rPr>
                <w:sz w:val="28"/>
                <w:szCs w:val="28"/>
              </w:rPr>
            </w:pPr>
            <w:r w:rsidRPr="00783D5C">
              <w:rPr>
                <w:sz w:val="28"/>
                <w:szCs w:val="28"/>
              </w:rPr>
              <w:t>Calitatea aerului</w:t>
            </w:r>
          </w:p>
          <w:p w14:paraId="1C3F6DAD" w14:textId="77777777" w:rsidR="009A6D81" w:rsidRPr="00783D5C" w:rsidRDefault="009A6D81" w:rsidP="00F921B5">
            <w:pPr>
              <w:numPr>
                <w:ilvl w:val="0"/>
                <w:numId w:val="17"/>
              </w:numPr>
              <w:spacing w:after="200" w:line="276" w:lineRule="auto"/>
              <w:ind w:left="166" w:hanging="166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783D5C">
              <w:rPr>
                <w:rFonts w:eastAsia="Calibri" w:cs="Times New Roman"/>
                <w:sz w:val="28"/>
                <w:szCs w:val="28"/>
              </w:rPr>
              <w:t>dotarea RNMCA cu echipamente noi, prin înlocuirea echipamentelor existente de măsurare a poluanților uzate din punct de vedere moral și tehnic, astfel încât să se continue conformarea cu cerințele de asigurare și controlul calității datelor și de raportare a RO la CE</w:t>
            </w:r>
          </w:p>
          <w:p w14:paraId="1C32C798" w14:textId="7E51861A" w:rsidR="009A6D81" w:rsidRPr="00783D5C" w:rsidRDefault="009A6D81" w:rsidP="006D1E31">
            <w:pPr>
              <w:numPr>
                <w:ilvl w:val="0"/>
                <w:numId w:val="17"/>
              </w:numPr>
              <w:spacing w:after="200" w:line="276" w:lineRule="auto"/>
              <w:ind w:left="166" w:hanging="166"/>
              <w:contextualSpacing/>
              <w:jc w:val="both"/>
              <w:rPr>
                <w:sz w:val="28"/>
                <w:szCs w:val="28"/>
              </w:rPr>
            </w:pPr>
            <w:r w:rsidRPr="00783D5C">
              <w:rPr>
                <w:rFonts w:eastAsia="Calibri" w:cs="Times New Roman"/>
                <w:sz w:val="28"/>
                <w:szCs w:val="28"/>
              </w:rPr>
              <w:t>achiziția de echipamente pentru măsurarea poluanților în aerului ambiental cu respectarea prevederilor directivelor europene.</w:t>
            </w:r>
          </w:p>
        </w:tc>
      </w:tr>
      <w:tr w:rsidR="009A6D81" w:rsidRPr="00783D5C" w14:paraId="1D9EA8EC" w14:textId="77777777" w:rsidTr="009A6D81">
        <w:trPr>
          <w:trHeight w:val="625"/>
        </w:trPr>
        <w:tc>
          <w:tcPr>
            <w:tcW w:w="1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A8CC" w14:textId="2EA8A60C" w:rsidR="009A6D81" w:rsidRPr="00783D5C" w:rsidRDefault="009A6D81" w:rsidP="004758A4">
            <w:pPr>
              <w:jc w:val="both"/>
              <w:rPr>
                <w:sz w:val="28"/>
                <w:szCs w:val="28"/>
              </w:rPr>
            </w:pPr>
            <w:r w:rsidRPr="00783D5C">
              <w:rPr>
                <w:sz w:val="28"/>
                <w:szCs w:val="28"/>
              </w:rPr>
              <w:t xml:space="preserve">Decontaminarea siturilor - </w:t>
            </w:r>
          </w:p>
          <w:p w14:paraId="27F81AAF" w14:textId="76A4E315" w:rsidR="009A6D81" w:rsidRPr="00783D5C" w:rsidRDefault="009A6D81" w:rsidP="004758A4">
            <w:pPr>
              <w:jc w:val="both"/>
              <w:rPr>
                <w:sz w:val="28"/>
                <w:szCs w:val="28"/>
              </w:rPr>
            </w:pPr>
            <w:r w:rsidRPr="00783D5C">
              <w:rPr>
                <w:sz w:val="28"/>
                <w:szCs w:val="28"/>
              </w:rPr>
              <w:lastRenderedPageBreak/>
              <w:t>decontaminarea si ecologizarea siturilor contaminate si potential contaminate, inclusiv refacerea ecosistemelor naturale si asigurarea calitatii fatorilor de mediu, în vederea protejării sănătăţii umane</w:t>
            </w:r>
          </w:p>
        </w:tc>
      </w:tr>
    </w:tbl>
    <w:p w14:paraId="7239588F" w14:textId="77777777" w:rsidR="00BB3D37" w:rsidRPr="00783D5C" w:rsidRDefault="00BB3D37" w:rsidP="00BB3D37">
      <w:pPr>
        <w:jc w:val="both"/>
        <w:rPr>
          <w:sz w:val="28"/>
          <w:szCs w:val="28"/>
        </w:rPr>
      </w:pPr>
    </w:p>
    <w:p w14:paraId="1D0751B3" w14:textId="77777777" w:rsidR="00BB3D37" w:rsidRPr="00783D5C" w:rsidRDefault="00BB3D37" w:rsidP="00BB3D37">
      <w:pPr>
        <w:jc w:val="both"/>
        <w:rPr>
          <w:sz w:val="28"/>
          <w:szCs w:val="28"/>
        </w:rPr>
      </w:pPr>
    </w:p>
    <w:p w14:paraId="6142EE29" w14:textId="3C5992AD" w:rsidR="00D93F55" w:rsidRPr="00783D5C" w:rsidRDefault="00D93F55" w:rsidP="00D93F55">
      <w:pPr>
        <w:shd w:val="clear" w:color="auto" w:fill="D9E2F3" w:themeFill="accent1" w:themeFillTint="33"/>
        <w:ind w:right="-284"/>
        <w:jc w:val="both"/>
        <w:rPr>
          <w:sz w:val="28"/>
          <w:szCs w:val="28"/>
        </w:rPr>
      </w:pPr>
      <w:r w:rsidRPr="00783D5C">
        <w:rPr>
          <w:b/>
          <w:sz w:val="28"/>
          <w:szCs w:val="28"/>
        </w:rPr>
        <w:t>Axa Prioritară</w:t>
      </w:r>
      <w:r w:rsidR="00BD51BF" w:rsidRPr="00783D5C">
        <w:rPr>
          <w:b/>
          <w:sz w:val="28"/>
          <w:szCs w:val="28"/>
        </w:rPr>
        <w:t xml:space="preserve"> </w:t>
      </w:r>
      <w:r w:rsidR="008B3D96" w:rsidRPr="00783D5C">
        <w:rPr>
          <w:b/>
          <w:sz w:val="28"/>
          <w:szCs w:val="28"/>
        </w:rPr>
        <w:t xml:space="preserve">4 </w:t>
      </w:r>
      <w:r w:rsidR="00BD51BF" w:rsidRPr="00783D5C">
        <w:rPr>
          <w:b/>
          <w:sz w:val="28"/>
          <w:szCs w:val="28"/>
        </w:rPr>
        <w:t>- Promovarea adaptării la schimbările climatice, prevenirea şi gestionarea riscurilor</w:t>
      </w:r>
    </w:p>
    <w:p w14:paraId="5FB78285" w14:textId="77777777" w:rsidR="00D93F55" w:rsidRPr="00783D5C" w:rsidRDefault="00D93F55" w:rsidP="00D93F55">
      <w:pPr>
        <w:jc w:val="both"/>
        <w:rPr>
          <w:sz w:val="28"/>
          <w:szCs w:val="28"/>
        </w:rPr>
      </w:pPr>
    </w:p>
    <w:p w14:paraId="0FA4B669" w14:textId="77777777" w:rsidR="00982637" w:rsidRPr="00783D5C" w:rsidRDefault="00982637" w:rsidP="00733192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5"/>
      </w:tblGrid>
      <w:tr w:rsidR="007457D0" w:rsidRPr="00783D5C" w14:paraId="74679A85" w14:textId="77777777" w:rsidTr="007457D0">
        <w:tc>
          <w:tcPr>
            <w:tcW w:w="1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2AFA" w14:textId="3184F50B" w:rsidR="007457D0" w:rsidRPr="00783D5C" w:rsidRDefault="007457D0" w:rsidP="004758A4">
            <w:pPr>
              <w:jc w:val="both"/>
              <w:rPr>
                <w:sz w:val="28"/>
                <w:szCs w:val="28"/>
              </w:rPr>
            </w:pPr>
            <w:r w:rsidRPr="00783D5C">
              <w:rPr>
                <w:b/>
                <w:i/>
                <w:color w:val="538135" w:themeColor="accent6" w:themeShade="BF"/>
                <w:sz w:val="28"/>
                <w:szCs w:val="28"/>
              </w:rPr>
              <w:t>Obiectiv specific FEDR/FC (</w:t>
            </w:r>
            <w:r w:rsidRPr="00783D5C">
              <w:rPr>
                <w:b/>
                <w:i/>
                <w:color w:val="538135" w:themeColor="accent6" w:themeShade="BF"/>
                <w:sz w:val="28"/>
                <w:szCs w:val="28"/>
              </w:rPr>
              <w:t>iv) Promovarea adaptării la schimbările climatice, a prevenirii riscurilor și a rezilienței în urma dezastrelor</w:t>
            </w:r>
            <w:r w:rsidRPr="00783D5C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7457D0" w:rsidRPr="00783D5C" w14:paraId="607ED310" w14:textId="77777777" w:rsidTr="007457D0">
        <w:tc>
          <w:tcPr>
            <w:tcW w:w="1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6950" w14:textId="264A20B3" w:rsidR="007457D0" w:rsidRPr="00783D5C" w:rsidRDefault="007457D0" w:rsidP="004758A4">
            <w:pPr>
              <w:jc w:val="both"/>
              <w:rPr>
                <w:b/>
                <w:sz w:val="28"/>
                <w:szCs w:val="28"/>
              </w:rPr>
            </w:pPr>
            <w:r w:rsidRPr="00783D5C">
              <w:rPr>
                <w:b/>
                <w:sz w:val="28"/>
                <w:szCs w:val="28"/>
              </w:rPr>
              <w:t>Operațiuni</w:t>
            </w:r>
          </w:p>
        </w:tc>
      </w:tr>
      <w:tr w:rsidR="007457D0" w:rsidRPr="00783D5C" w14:paraId="37B10BC7" w14:textId="77777777" w:rsidTr="007457D0">
        <w:tc>
          <w:tcPr>
            <w:tcW w:w="1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59AD" w14:textId="2D2C93A0" w:rsidR="007457D0" w:rsidRPr="00783D5C" w:rsidRDefault="007457D0" w:rsidP="00F31261">
            <w:pPr>
              <w:pStyle w:val="ListParagraph"/>
              <w:numPr>
                <w:ilvl w:val="0"/>
                <w:numId w:val="18"/>
              </w:numPr>
              <w:ind w:left="188" w:hanging="142"/>
              <w:jc w:val="both"/>
              <w:rPr>
                <w:sz w:val="28"/>
                <w:szCs w:val="28"/>
              </w:rPr>
            </w:pPr>
            <w:r w:rsidRPr="00783D5C">
              <w:rPr>
                <w:sz w:val="28"/>
                <w:szCs w:val="28"/>
              </w:rPr>
              <w:t>Managementul inundațiilor si reducerea impactului acestora  și ale celorlalte fenomene naturale asociate principalelor riscuri accentuate de schimbările climatice asupra populaţiei, proprietății și mediului</w:t>
            </w:r>
          </w:p>
          <w:p w14:paraId="5B8F323D" w14:textId="6555DB5E" w:rsidR="007457D0" w:rsidRPr="00783D5C" w:rsidRDefault="007457D0" w:rsidP="00F31261">
            <w:pPr>
              <w:pStyle w:val="ListParagraph"/>
              <w:numPr>
                <w:ilvl w:val="0"/>
                <w:numId w:val="18"/>
              </w:numPr>
              <w:ind w:left="188" w:hanging="142"/>
              <w:jc w:val="both"/>
              <w:rPr>
                <w:sz w:val="28"/>
                <w:szCs w:val="28"/>
              </w:rPr>
            </w:pPr>
            <w:r w:rsidRPr="00783D5C">
              <w:rPr>
                <w:sz w:val="28"/>
                <w:szCs w:val="28"/>
              </w:rPr>
              <w:t>Dezvoltarea infrastructurii de monitorizare şi avertizare a fenomenelor hidro-meteorologice severe</w:t>
            </w:r>
          </w:p>
          <w:p w14:paraId="21BCBB27" w14:textId="62A96530" w:rsidR="007457D0" w:rsidRPr="00783D5C" w:rsidRDefault="007457D0" w:rsidP="00F31261">
            <w:pPr>
              <w:pStyle w:val="ListParagraph"/>
              <w:numPr>
                <w:ilvl w:val="0"/>
                <w:numId w:val="18"/>
              </w:numPr>
              <w:ind w:left="188" w:hanging="142"/>
              <w:jc w:val="both"/>
              <w:rPr>
                <w:sz w:val="28"/>
                <w:szCs w:val="28"/>
              </w:rPr>
            </w:pPr>
            <w:r w:rsidRPr="00783D5C">
              <w:rPr>
                <w:sz w:val="28"/>
                <w:szCs w:val="28"/>
              </w:rPr>
              <w:t>Reducerea impactului manifestării secetei si furtunilor asupra populaţiei, proprietății și mediului</w:t>
            </w:r>
          </w:p>
          <w:p w14:paraId="0D6AF375" w14:textId="6DD11BDC" w:rsidR="007457D0" w:rsidRPr="00783D5C" w:rsidRDefault="007457D0" w:rsidP="00F31261">
            <w:pPr>
              <w:pStyle w:val="ListParagraph"/>
              <w:numPr>
                <w:ilvl w:val="0"/>
                <w:numId w:val="18"/>
              </w:numPr>
              <w:ind w:left="188" w:hanging="142"/>
              <w:jc w:val="both"/>
              <w:rPr>
                <w:sz w:val="28"/>
                <w:szCs w:val="28"/>
              </w:rPr>
            </w:pPr>
            <w:r w:rsidRPr="00783D5C">
              <w:rPr>
                <w:sz w:val="28"/>
                <w:szCs w:val="28"/>
              </w:rPr>
              <w:t>Măsuri de limitare a efectelor negative ale eroziunii costiere</w:t>
            </w:r>
          </w:p>
          <w:p w14:paraId="625189A0" w14:textId="5D9048FC" w:rsidR="007457D0" w:rsidRPr="00783D5C" w:rsidRDefault="007457D0" w:rsidP="00F31261">
            <w:pPr>
              <w:pStyle w:val="ListParagraph"/>
              <w:numPr>
                <w:ilvl w:val="0"/>
                <w:numId w:val="18"/>
              </w:numPr>
              <w:ind w:left="188" w:hanging="142"/>
              <w:jc w:val="both"/>
              <w:rPr>
                <w:sz w:val="28"/>
                <w:szCs w:val="28"/>
              </w:rPr>
            </w:pPr>
            <w:r w:rsidRPr="00783D5C">
              <w:rPr>
                <w:sz w:val="28"/>
                <w:szCs w:val="28"/>
              </w:rPr>
              <w:t>Măsuri pentru sistemul de gestionare a riscurilor, inclusiv creșterea rezilienței la nivel național și adaptarea continuă la realitatea operațională.</w:t>
            </w:r>
          </w:p>
          <w:p w14:paraId="1DA0EC3E" w14:textId="1F8739AF" w:rsidR="007457D0" w:rsidRPr="00783D5C" w:rsidRDefault="007457D0" w:rsidP="00BD51B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1E1D9661" w14:textId="77777777" w:rsidR="00D93F55" w:rsidRPr="00783D5C" w:rsidRDefault="00D93F55" w:rsidP="00D93F55">
      <w:pPr>
        <w:jc w:val="both"/>
        <w:rPr>
          <w:sz w:val="28"/>
          <w:szCs w:val="28"/>
        </w:rPr>
      </w:pPr>
    </w:p>
    <w:p w14:paraId="701ECCD8" w14:textId="77777777" w:rsidR="00D93F55" w:rsidRPr="00783D5C" w:rsidRDefault="00D93F55" w:rsidP="00D93F55">
      <w:pPr>
        <w:jc w:val="both"/>
        <w:rPr>
          <w:sz w:val="28"/>
          <w:szCs w:val="28"/>
        </w:rPr>
      </w:pPr>
      <w:bookmarkStart w:id="0" w:name="_GoBack"/>
      <w:bookmarkEnd w:id="0"/>
    </w:p>
    <w:sectPr w:rsidR="00D93F55" w:rsidRPr="00783D5C" w:rsidSect="00885F12">
      <w:footerReference w:type="default" r:id="rId8"/>
      <w:pgSz w:w="16840" w:h="11900" w:orient="landscape"/>
      <w:pgMar w:top="851" w:right="709" w:bottom="851" w:left="851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245DE" w14:textId="77777777" w:rsidR="001C7A12" w:rsidRDefault="001C7A12" w:rsidP="001F3924">
      <w:r>
        <w:separator/>
      </w:r>
    </w:p>
  </w:endnote>
  <w:endnote w:type="continuationSeparator" w:id="0">
    <w:p w14:paraId="207C96C6" w14:textId="77777777" w:rsidR="001C7A12" w:rsidRDefault="001C7A12" w:rsidP="001F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613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50272D" w14:textId="11A0C749" w:rsidR="004B0D91" w:rsidRDefault="004B0D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D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894B5D" w14:textId="77777777" w:rsidR="004B0D91" w:rsidRDefault="004B0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4147B" w14:textId="77777777" w:rsidR="001C7A12" w:rsidRDefault="001C7A12" w:rsidP="001F3924">
      <w:r>
        <w:separator/>
      </w:r>
    </w:p>
  </w:footnote>
  <w:footnote w:type="continuationSeparator" w:id="0">
    <w:p w14:paraId="32D907E6" w14:textId="77777777" w:rsidR="001C7A12" w:rsidRDefault="001C7A12" w:rsidP="001F3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0A9F"/>
    <w:multiLevelType w:val="hybridMultilevel"/>
    <w:tmpl w:val="F31ACDD0"/>
    <w:lvl w:ilvl="0" w:tplc="93EA0F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334AF"/>
    <w:multiLevelType w:val="multilevel"/>
    <w:tmpl w:val="A8F8AF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605B59"/>
    <w:multiLevelType w:val="hybridMultilevel"/>
    <w:tmpl w:val="506838FA"/>
    <w:lvl w:ilvl="0" w:tplc="E92CD3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72387E"/>
    <w:multiLevelType w:val="hybridMultilevel"/>
    <w:tmpl w:val="C1F8C55A"/>
    <w:lvl w:ilvl="0" w:tplc="F704E3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F6AE2"/>
    <w:multiLevelType w:val="multilevel"/>
    <w:tmpl w:val="06702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84541D6"/>
    <w:multiLevelType w:val="hybridMultilevel"/>
    <w:tmpl w:val="D12C01B6"/>
    <w:lvl w:ilvl="0" w:tplc="FB00C32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8214C"/>
    <w:multiLevelType w:val="hybridMultilevel"/>
    <w:tmpl w:val="1A6876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D2BF4"/>
    <w:multiLevelType w:val="hybridMultilevel"/>
    <w:tmpl w:val="C13A66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D609C8"/>
    <w:multiLevelType w:val="hybridMultilevel"/>
    <w:tmpl w:val="EEE679D6"/>
    <w:lvl w:ilvl="0" w:tplc="03CE397E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24591F"/>
    <w:multiLevelType w:val="multilevel"/>
    <w:tmpl w:val="8F065008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BE65886"/>
    <w:multiLevelType w:val="multilevel"/>
    <w:tmpl w:val="B9CC3C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color w:val="auto"/>
      </w:rPr>
    </w:lvl>
  </w:abstractNum>
  <w:abstractNum w:abstractNumId="11" w15:restartNumberingAfterBreak="0">
    <w:nsid w:val="613E5860"/>
    <w:multiLevelType w:val="hybridMultilevel"/>
    <w:tmpl w:val="E044353C"/>
    <w:lvl w:ilvl="0" w:tplc="633C8CCC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32941"/>
    <w:multiLevelType w:val="hybridMultilevel"/>
    <w:tmpl w:val="D0B40554"/>
    <w:lvl w:ilvl="0" w:tplc="040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3" w15:restartNumberingAfterBreak="0">
    <w:nsid w:val="64EB6448"/>
    <w:multiLevelType w:val="multilevel"/>
    <w:tmpl w:val="E8F21ECE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14" w15:restartNumberingAfterBreak="0">
    <w:nsid w:val="68736038"/>
    <w:multiLevelType w:val="hybridMultilevel"/>
    <w:tmpl w:val="383A7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10AA9"/>
    <w:multiLevelType w:val="hybridMultilevel"/>
    <w:tmpl w:val="74BAA93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A0898"/>
    <w:multiLevelType w:val="hybridMultilevel"/>
    <w:tmpl w:val="5C243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E735A"/>
    <w:multiLevelType w:val="multilevel"/>
    <w:tmpl w:val="2F80A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9"/>
  </w:num>
  <w:num w:numId="5">
    <w:abstractNumId w:val="13"/>
  </w:num>
  <w:num w:numId="6">
    <w:abstractNumId w:val="5"/>
  </w:num>
  <w:num w:numId="7">
    <w:abstractNumId w:val="2"/>
  </w:num>
  <w:num w:numId="8">
    <w:abstractNumId w:val="8"/>
  </w:num>
  <w:num w:numId="9">
    <w:abstractNumId w:val="11"/>
  </w:num>
  <w:num w:numId="10">
    <w:abstractNumId w:val="16"/>
  </w:num>
  <w:num w:numId="11">
    <w:abstractNumId w:val="17"/>
  </w:num>
  <w:num w:numId="12">
    <w:abstractNumId w:val="12"/>
  </w:num>
  <w:num w:numId="13">
    <w:abstractNumId w:val="14"/>
  </w:num>
  <w:num w:numId="14">
    <w:abstractNumId w:val="0"/>
  </w:num>
  <w:num w:numId="15">
    <w:abstractNumId w:val="7"/>
  </w:num>
  <w:num w:numId="16">
    <w:abstractNumId w:val="7"/>
  </w:num>
  <w:num w:numId="17">
    <w:abstractNumId w:val="15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E7"/>
    <w:rsid w:val="00003AD2"/>
    <w:rsid w:val="00006BB0"/>
    <w:rsid w:val="00007759"/>
    <w:rsid w:val="0002145E"/>
    <w:rsid w:val="00022459"/>
    <w:rsid w:val="00051BB1"/>
    <w:rsid w:val="00054187"/>
    <w:rsid w:val="00057976"/>
    <w:rsid w:val="00082FAC"/>
    <w:rsid w:val="0008490F"/>
    <w:rsid w:val="000B34F3"/>
    <w:rsid w:val="000E55A3"/>
    <w:rsid w:val="000E754B"/>
    <w:rsid w:val="000F0752"/>
    <w:rsid w:val="000F1248"/>
    <w:rsid w:val="000F3ED1"/>
    <w:rsid w:val="001143BD"/>
    <w:rsid w:val="00123702"/>
    <w:rsid w:val="00136934"/>
    <w:rsid w:val="0014135A"/>
    <w:rsid w:val="001435F7"/>
    <w:rsid w:val="001609B6"/>
    <w:rsid w:val="001658FD"/>
    <w:rsid w:val="001765C9"/>
    <w:rsid w:val="00187C98"/>
    <w:rsid w:val="001B39B4"/>
    <w:rsid w:val="001C41F8"/>
    <w:rsid w:val="001C4F84"/>
    <w:rsid w:val="001C647F"/>
    <w:rsid w:val="001C7A12"/>
    <w:rsid w:val="001F3924"/>
    <w:rsid w:val="00204369"/>
    <w:rsid w:val="00224B6F"/>
    <w:rsid w:val="002340E7"/>
    <w:rsid w:val="0024093F"/>
    <w:rsid w:val="00250CBD"/>
    <w:rsid w:val="00267F29"/>
    <w:rsid w:val="00270614"/>
    <w:rsid w:val="00271115"/>
    <w:rsid w:val="002A2434"/>
    <w:rsid w:val="002A77A1"/>
    <w:rsid w:val="002B2EA8"/>
    <w:rsid w:val="002B63F7"/>
    <w:rsid w:val="002F2EE5"/>
    <w:rsid w:val="00302FD0"/>
    <w:rsid w:val="00304F38"/>
    <w:rsid w:val="00316377"/>
    <w:rsid w:val="00326DCC"/>
    <w:rsid w:val="00336931"/>
    <w:rsid w:val="003403BA"/>
    <w:rsid w:val="003508B3"/>
    <w:rsid w:val="003524EE"/>
    <w:rsid w:val="00355E8B"/>
    <w:rsid w:val="00372B92"/>
    <w:rsid w:val="00377F68"/>
    <w:rsid w:val="00381FF9"/>
    <w:rsid w:val="00382CF8"/>
    <w:rsid w:val="003845F0"/>
    <w:rsid w:val="003921E8"/>
    <w:rsid w:val="00393B97"/>
    <w:rsid w:val="003A1325"/>
    <w:rsid w:val="003B1C36"/>
    <w:rsid w:val="003B1EC7"/>
    <w:rsid w:val="003C6FE5"/>
    <w:rsid w:val="003F450D"/>
    <w:rsid w:val="003F6EFA"/>
    <w:rsid w:val="00415D92"/>
    <w:rsid w:val="00420770"/>
    <w:rsid w:val="00421289"/>
    <w:rsid w:val="0043396A"/>
    <w:rsid w:val="004412F3"/>
    <w:rsid w:val="00460E86"/>
    <w:rsid w:val="0046695E"/>
    <w:rsid w:val="0047505D"/>
    <w:rsid w:val="00482F78"/>
    <w:rsid w:val="004B0D91"/>
    <w:rsid w:val="004B2AA5"/>
    <w:rsid w:val="004B6307"/>
    <w:rsid w:val="004C0C9C"/>
    <w:rsid w:val="004D72E7"/>
    <w:rsid w:val="004E7677"/>
    <w:rsid w:val="00506FFA"/>
    <w:rsid w:val="00521852"/>
    <w:rsid w:val="00526546"/>
    <w:rsid w:val="00526811"/>
    <w:rsid w:val="00533B97"/>
    <w:rsid w:val="005363F3"/>
    <w:rsid w:val="00541AF8"/>
    <w:rsid w:val="005427D9"/>
    <w:rsid w:val="00555B7C"/>
    <w:rsid w:val="005609FD"/>
    <w:rsid w:val="005832C6"/>
    <w:rsid w:val="005954EB"/>
    <w:rsid w:val="005976A9"/>
    <w:rsid w:val="005A7C35"/>
    <w:rsid w:val="005B0D88"/>
    <w:rsid w:val="005C1B6A"/>
    <w:rsid w:val="005C3060"/>
    <w:rsid w:val="005E0A44"/>
    <w:rsid w:val="005E1672"/>
    <w:rsid w:val="005F706B"/>
    <w:rsid w:val="00602721"/>
    <w:rsid w:val="00617579"/>
    <w:rsid w:val="00623C43"/>
    <w:rsid w:val="00652C9A"/>
    <w:rsid w:val="006563BF"/>
    <w:rsid w:val="006609F2"/>
    <w:rsid w:val="00660C24"/>
    <w:rsid w:val="00682EB4"/>
    <w:rsid w:val="0069282F"/>
    <w:rsid w:val="006B7187"/>
    <w:rsid w:val="006D1E31"/>
    <w:rsid w:val="006D5B25"/>
    <w:rsid w:val="006E173A"/>
    <w:rsid w:val="006E6884"/>
    <w:rsid w:val="00722395"/>
    <w:rsid w:val="00733192"/>
    <w:rsid w:val="00733707"/>
    <w:rsid w:val="007457D0"/>
    <w:rsid w:val="00746C56"/>
    <w:rsid w:val="00760010"/>
    <w:rsid w:val="00767406"/>
    <w:rsid w:val="0077787E"/>
    <w:rsid w:val="007833B0"/>
    <w:rsid w:val="00783D5C"/>
    <w:rsid w:val="00787F3E"/>
    <w:rsid w:val="00796D27"/>
    <w:rsid w:val="007C1CCF"/>
    <w:rsid w:val="007C31F5"/>
    <w:rsid w:val="007D0DB6"/>
    <w:rsid w:val="007F470B"/>
    <w:rsid w:val="008003AD"/>
    <w:rsid w:val="00804097"/>
    <w:rsid w:val="008040BC"/>
    <w:rsid w:val="008153BF"/>
    <w:rsid w:val="00820E5C"/>
    <w:rsid w:val="00824F44"/>
    <w:rsid w:val="00825F5D"/>
    <w:rsid w:val="0084312A"/>
    <w:rsid w:val="008468B3"/>
    <w:rsid w:val="00876C62"/>
    <w:rsid w:val="00882E20"/>
    <w:rsid w:val="00885F12"/>
    <w:rsid w:val="0089179B"/>
    <w:rsid w:val="008A040F"/>
    <w:rsid w:val="008B3D96"/>
    <w:rsid w:val="008C0426"/>
    <w:rsid w:val="008C2F55"/>
    <w:rsid w:val="008C545B"/>
    <w:rsid w:val="008E369E"/>
    <w:rsid w:val="008E3BF4"/>
    <w:rsid w:val="008F030F"/>
    <w:rsid w:val="008F456A"/>
    <w:rsid w:val="00905ECA"/>
    <w:rsid w:val="00920C43"/>
    <w:rsid w:val="00923EFA"/>
    <w:rsid w:val="00926802"/>
    <w:rsid w:val="00932C2D"/>
    <w:rsid w:val="00932F25"/>
    <w:rsid w:val="00937B16"/>
    <w:rsid w:val="00962E72"/>
    <w:rsid w:val="00965E31"/>
    <w:rsid w:val="009667D7"/>
    <w:rsid w:val="009704DD"/>
    <w:rsid w:val="00982637"/>
    <w:rsid w:val="009A6D81"/>
    <w:rsid w:val="009F3D15"/>
    <w:rsid w:val="00A00A08"/>
    <w:rsid w:val="00A01B9A"/>
    <w:rsid w:val="00A064B2"/>
    <w:rsid w:val="00A0742A"/>
    <w:rsid w:val="00A2283D"/>
    <w:rsid w:val="00A309F9"/>
    <w:rsid w:val="00A43250"/>
    <w:rsid w:val="00A5075A"/>
    <w:rsid w:val="00A50F44"/>
    <w:rsid w:val="00A64018"/>
    <w:rsid w:val="00A66FB9"/>
    <w:rsid w:val="00A81075"/>
    <w:rsid w:val="00A8513E"/>
    <w:rsid w:val="00A864AD"/>
    <w:rsid w:val="00A9194A"/>
    <w:rsid w:val="00A92469"/>
    <w:rsid w:val="00AB4556"/>
    <w:rsid w:val="00AC7BFF"/>
    <w:rsid w:val="00AD7C45"/>
    <w:rsid w:val="00AE0F91"/>
    <w:rsid w:val="00AE278C"/>
    <w:rsid w:val="00AE68A0"/>
    <w:rsid w:val="00AF584D"/>
    <w:rsid w:val="00B030A1"/>
    <w:rsid w:val="00B1670E"/>
    <w:rsid w:val="00B171F9"/>
    <w:rsid w:val="00B338C2"/>
    <w:rsid w:val="00B711D8"/>
    <w:rsid w:val="00B83003"/>
    <w:rsid w:val="00B94218"/>
    <w:rsid w:val="00BA2212"/>
    <w:rsid w:val="00BB3D37"/>
    <w:rsid w:val="00BB74A0"/>
    <w:rsid w:val="00BC2643"/>
    <w:rsid w:val="00BD51BF"/>
    <w:rsid w:val="00BF4594"/>
    <w:rsid w:val="00BF4C33"/>
    <w:rsid w:val="00C11BD5"/>
    <w:rsid w:val="00C26A3B"/>
    <w:rsid w:val="00C32652"/>
    <w:rsid w:val="00C733C2"/>
    <w:rsid w:val="00C77FB2"/>
    <w:rsid w:val="00C87C54"/>
    <w:rsid w:val="00CC0CA1"/>
    <w:rsid w:val="00CD2D9C"/>
    <w:rsid w:val="00CE413F"/>
    <w:rsid w:val="00CE6FB1"/>
    <w:rsid w:val="00CE777B"/>
    <w:rsid w:val="00CF1A09"/>
    <w:rsid w:val="00CF570D"/>
    <w:rsid w:val="00D021EC"/>
    <w:rsid w:val="00D0308A"/>
    <w:rsid w:val="00D20A38"/>
    <w:rsid w:val="00D245CA"/>
    <w:rsid w:val="00D30FF7"/>
    <w:rsid w:val="00D35CCF"/>
    <w:rsid w:val="00D63917"/>
    <w:rsid w:val="00D662A7"/>
    <w:rsid w:val="00D7252A"/>
    <w:rsid w:val="00D7610D"/>
    <w:rsid w:val="00D93F55"/>
    <w:rsid w:val="00D96AE4"/>
    <w:rsid w:val="00DA20D5"/>
    <w:rsid w:val="00DB5ADA"/>
    <w:rsid w:val="00DB6273"/>
    <w:rsid w:val="00DC74D2"/>
    <w:rsid w:val="00DE1C34"/>
    <w:rsid w:val="00E015BD"/>
    <w:rsid w:val="00E01BD3"/>
    <w:rsid w:val="00E2729A"/>
    <w:rsid w:val="00E30CBA"/>
    <w:rsid w:val="00E33D87"/>
    <w:rsid w:val="00E4197C"/>
    <w:rsid w:val="00E46C22"/>
    <w:rsid w:val="00E55141"/>
    <w:rsid w:val="00E6419A"/>
    <w:rsid w:val="00E84E51"/>
    <w:rsid w:val="00E91908"/>
    <w:rsid w:val="00EA7E2D"/>
    <w:rsid w:val="00EB2C83"/>
    <w:rsid w:val="00EB5B11"/>
    <w:rsid w:val="00ED55C5"/>
    <w:rsid w:val="00ED6EB7"/>
    <w:rsid w:val="00EE5B4C"/>
    <w:rsid w:val="00F01D1A"/>
    <w:rsid w:val="00F01E60"/>
    <w:rsid w:val="00F11ECB"/>
    <w:rsid w:val="00F30343"/>
    <w:rsid w:val="00F31261"/>
    <w:rsid w:val="00F43C8D"/>
    <w:rsid w:val="00F52276"/>
    <w:rsid w:val="00F63217"/>
    <w:rsid w:val="00F7023B"/>
    <w:rsid w:val="00F921B5"/>
    <w:rsid w:val="00F97C9F"/>
    <w:rsid w:val="00FB5689"/>
    <w:rsid w:val="00FC1363"/>
    <w:rsid w:val="00FD5973"/>
    <w:rsid w:val="00FD6EEC"/>
    <w:rsid w:val="00FF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F507A"/>
  <w15:docId w15:val="{B9345741-9950-4DF9-89C8-6200C7AB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Outlines a.b.c.,List_Paragraph,Multilevel para_II,Akapit z lista BS,List Paragraph1,Normal bullet 2"/>
    <w:basedOn w:val="Normal"/>
    <w:link w:val="ListParagraphChar"/>
    <w:uiPriority w:val="34"/>
    <w:qFormat/>
    <w:rsid w:val="004D72E7"/>
    <w:pPr>
      <w:ind w:left="720"/>
      <w:contextualSpacing/>
    </w:p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Normal bullet 2 Char"/>
    <w:link w:val="ListParagraph"/>
    <w:uiPriority w:val="34"/>
    <w:qFormat/>
    <w:locked/>
    <w:rsid w:val="004D72E7"/>
    <w:rPr>
      <w:lang w:val="ro-RO"/>
    </w:rPr>
  </w:style>
  <w:style w:type="table" w:styleId="TableGrid">
    <w:name w:val="Table Grid"/>
    <w:basedOn w:val="TableNormal"/>
    <w:uiPriority w:val="39"/>
    <w:rsid w:val="004D7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9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924"/>
  </w:style>
  <w:style w:type="paragraph" w:styleId="Footer">
    <w:name w:val="footer"/>
    <w:basedOn w:val="Normal"/>
    <w:link w:val="FooterChar"/>
    <w:uiPriority w:val="99"/>
    <w:unhideWhenUsed/>
    <w:rsid w:val="001F39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924"/>
  </w:style>
  <w:style w:type="character" w:styleId="FootnoteReference">
    <w:name w:val="footnote reference"/>
    <w:basedOn w:val="DefaultParagraphFont"/>
    <w:uiPriority w:val="99"/>
    <w:semiHidden/>
    <w:unhideWhenUsed/>
    <w:rsid w:val="00E015B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21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2128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69F1E-5F02-4544-BEB8-42495135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6</cp:revision>
  <cp:lastPrinted>2020-03-19T07:11:00Z</cp:lastPrinted>
  <dcterms:created xsi:type="dcterms:W3CDTF">2020-04-10T10:11:00Z</dcterms:created>
  <dcterms:modified xsi:type="dcterms:W3CDTF">2020-04-10T10:44:00Z</dcterms:modified>
</cp:coreProperties>
</file>